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0B" w:rsidRPr="003B42BA" w:rsidRDefault="007D6487" w:rsidP="003B42BA">
      <w:pPr>
        <w:jc w:val="center"/>
        <w:rPr>
          <w:rStyle w:val="ucoz-forum-post"/>
          <w:rFonts w:ascii="Times New Roman" w:hAnsi="Times New Roman" w:cs="Times New Roman"/>
          <w:b/>
          <w:color w:val="5D5D5D"/>
          <w:sz w:val="28"/>
          <w:szCs w:val="28"/>
        </w:rPr>
      </w:pPr>
      <w:proofErr w:type="spellStart"/>
      <w:r w:rsidRPr="003B42BA">
        <w:rPr>
          <w:rStyle w:val="ucoz-forum-post"/>
          <w:rFonts w:ascii="Times New Roman" w:hAnsi="Times New Roman" w:cs="Times New Roman"/>
          <w:color w:val="5D5D5D"/>
          <w:sz w:val="28"/>
          <w:szCs w:val="28"/>
        </w:rPr>
        <w:t>Мехоношина</w:t>
      </w:r>
      <w:proofErr w:type="spellEnd"/>
      <w:r w:rsidRPr="003B42BA">
        <w:rPr>
          <w:rStyle w:val="ucoz-forum-post"/>
          <w:rFonts w:ascii="Times New Roman" w:hAnsi="Times New Roman" w:cs="Times New Roman"/>
          <w:color w:val="5D5D5D"/>
          <w:sz w:val="28"/>
          <w:szCs w:val="28"/>
        </w:rPr>
        <w:t xml:space="preserve"> Галина Владимировна</w:t>
      </w:r>
      <w:r w:rsidRPr="003B42BA">
        <w:rPr>
          <w:rFonts w:ascii="Times New Roman" w:hAnsi="Times New Roman" w:cs="Times New Roman"/>
          <w:color w:val="5D5D5D"/>
          <w:sz w:val="28"/>
          <w:szCs w:val="28"/>
        </w:rPr>
        <w:br/>
      </w:r>
      <w:r w:rsidRPr="003B42BA">
        <w:rPr>
          <w:rFonts w:ascii="Times New Roman" w:hAnsi="Times New Roman" w:cs="Times New Roman"/>
          <w:color w:val="5D5D5D"/>
          <w:sz w:val="28"/>
          <w:szCs w:val="28"/>
        </w:rPr>
        <w:br/>
      </w:r>
      <w:r w:rsidRPr="003B42BA">
        <w:rPr>
          <w:rStyle w:val="ucoz-forum-post"/>
          <w:rFonts w:ascii="Times New Roman" w:hAnsi="Times New Roman" w:cs="Times New Roman"/>
          <w:b/>
          <w:color w:val="5D5D5D"/>
          <w:sz w:val="28"/>
          <w:szCs w:val="28"/>
        </w:rPr>
        <w:t>Вопросы английской грамматики, вызывающие затруднения у выпускников, сдающих ОГЭ и ЕГЭ</w:t>
      </w:r>
    </w:p>
    <w:p w:rsidR="007D6487" w:rsidRPr="003B42BA" w:rsidRDefault="007D6487" w:rsidP="003B42BA">
      <w:pPr>
        <w:jc w:val="both"/>
        <w:rPr>
          <w:rStyle w:val="ucoz-forum-post"/>
          <w:rFonts w:ascii="Times New Roman" w:hAnsi="Times New Roman" w:cs="Times New Roman"/>
          <w:b/>
          <w:color w:val="5D5D5D"/>
          <w:sz w:val="28"/>
          <w:szCs w:val="28"/>
        </w:rPr>
      </w:pPr>
    </w:p>
    <w:p w:rsidR="007D6487" w:rsidRPr="003B42BA" w:rsidRDefault="007D6487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2BA">
        <w:rPr>
          <w:rFonts w:ascii="Times New Roman" w:hAnsi="Times New Roman" w:cs="Times New Roman"/>
          <w:sz w:val="28"/>
          <w:szCs w:val="28"/>
        </w:rPr>
        <w:t xml:space="preserve">Главной целью иноязычного образования в </w:t>
      </w:r>
      <w:r w:rsidR="008F6FAA">
        <w:rPr>
          <w:rFonts w:ascii="Times New Roman" w:hAnsi="Times New Roman" w:cs="Times New Roman"/>
          <w:sz w:val="28"/>
          <w:szCs w:val="28"/>
        </w:rPr>
        <w:t>общеобразователь</w:t>
      </w:r>
      <w:r w:rsidRPr="003B42BA">
        <w:rPr>
          <w:rFonts w:ascii="Times New Roman" w:hAnsi="Times New Roman" w:cs="Times New Roman"/>
          <w:sz w:val="28"/>
          <w:szCs w:val="28"/>
        </w:rPr>
        <w:t>ной школе является</w:t>
      </w:r>
      <w:r w:rsid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учащихся, понимаемой как</w:t>
      </w:r>
      <w:r w:rsid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способность и готовность учащихся общаться на иностранном языке в</w:t>
      </w:r>
      <w:r w:rsid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 xml:space="preserve">пределах, определенных </w:t>
      </w:r>
      <w:r w:rsidR="008F6FAA" w:rsidRPr="008F6FAA">
        <w:rPr>
          <w:rFonts w:ascii="Times New Roman" w:hAnsi="Times New Roman" w:cs="Times New Roman"/>
          <w:sz w:val="28"/>
          <w:szCs w:val="28"/>
        </w:rPr>
        <w:t>государственны</w:t>
      </w:r>
      <w:r w:rsidR="008F6FAA">
        <w:rPr>
          <w:rFonts w:ascii="Times New Roman" w:hAnsi="Times New Roman" w:cs="Times New Roman"/>
          <w:sz w:val="28"/>
          <w:szCs w:val="28"/>
        </w:rPr>
        <w:t>ми</w:t>
      </w:r>
      <w:r w:rsidR="008F6FAA" w:rsidRPr="008F6FA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F6FAA">
        <w:rPr>
          <w:rFonts w:ascii="Times New Roman" w:hAnsi="Times New Roman" w:cs="Times New Roman"/>
          <w:sz w:val="28"/>
          <w:szCs w:val="28"/>
        </w:rPr>
        <w:t xml:space="preserve">ами </w:t>
      </w:r>
      <w:r w:rsidR="008F6FAA" w:rsidRPr="008F6FAA">
        <w:rPr>
          <w:rFonts w:ascii="Times New Roman" w:hAnsi="Times New Roman" w:cs="Times New Roman"/>
          <w:sz w:val="28"/>
          <w:szCs w:val="28"/>
        </w:rPr>
        <w:t>основного общего и</w:t>
      </w:r>
      <w:r w:rsidR="008F6FAA">
        <w:rPr>
          <w:rFonts w:ascii="Times New Roman" w:hAnsi="Times New Roman" w:cs="Times New Roman"/>
          <w:sz w:val="28"/>
          <w:szCs w:val="28"/>
        </w:rPr>
        <w:t xml:space="preserve"> </w:t>
      </w:r>
      <w:r w:rsidR="008F6FAA" w:rsidRPr="008F6FAA">
        <w:rPr>
          <w:rFonts w:ascii="Times New Roman" w:hAnsi="Times New Roman" w:cs="Times New Roman"/>
          <w:sz w:val="28"/>
          <w:szCs w:val="28"/>
        </w:rPr>
        <w:t>среднего (полного) общего образования</w:t>
      </w:r>
      <w:r w:rsidR="008F6FAA">
        <w:rPr>
          <w:rFonts w:ascii="Times New Roman" w:hAnsi="Times New Roman" w:cs="Times New Roman"/>
          <w:sz w:val="28"/>
          <w:szCs w:val="28"/>
        </w:rPr>
        <w:t xml:space="preserve"> </w:t>
      </w:r>
      <w:r w:rsidR="008F6FAA" w:rsidRPr="003B42BA">
        <w:rPr>
          <w:rFonts w:ascii="Times New Roman" w:hAnsi="Times New Roman" w:cs="Times New Roman"/>
          <w:sz w:val="28"/>
          <w:szCs w:val="28"/>
        </w:rPr>
        <w:t>по</w:t>
      </w:r>
      <w:r w:rsidR="008F6FAA" w:rsidRPr="008F6FAA">
        <w:rPr>
          <w:rFonts w:ascii="TimesNewRomanPSMT" w:hAnsi="TimesNewRomanPSMT" w:cs="TimesNewRomanPSMT"/>
          <w:sz w:val="19"/>
          <w:szCs w:val="19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иностранному языку. Эта цель подразумевает формирование и развитие</w:t>
      </w:r>
      <w:r w:rsid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 xml:space="preserve">коммуникативных умений учащихся в понимании звучащей/устной речи </w:t>
      </w:r>
      <w:proofErr w:type="gramStart"/>
      <w:r w:rsidRPr="003B42B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F6FAA" w:rsidRDefault="007D6487" w:rsidP="008F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BA">
        <w:rPr>
          <w:rFonts w:ascii="Times New Roman" w:hAnsi="Times New Roman" w:cs="Times New Roman"/>
          <w:sz w:val="28"/>
          <w:szCs w:val="28"/>
        </w:rPr>
        <w:t xml:space="preserve">слух, </w:t>
      </w:r>
      <w:proofErr w:type="gramStart"/>
      <w:r w:rsidRPr="003B42BA">
        <w:rPr>
          <w:rFonts w:ascii="Times New Roman" w:hAnsi="Times New Roman" w:cs="Times New Roman"/>
          <w:sz w:val="28"/>
          <w:szCs w:val="28"/>
        </w:rPr>
        <w:t>говорении</w:t>
      </w:r>
      <w:proofErr w:type="gramEnd"/>
      <w:r w:rsidRPr="003B42BA">
        <w:rPr>
          <w:rFonts w:ascii="Times New Roman" w:hAnsi="Times New Roman" w:cs="Times New Roman"/>
          <w:sz w:val="28"/>
          <w:szCs w:val="28"/>
        </w:rPr>
        <w:t>, чтении и письменной речи на иностранном языке.</w:t>
      </w:r>
      <w:r w:rsidR="008F6FAA" w:rsidRPr="008F6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AA" w:rsidRPr="003B42BA" w:rsidRDefault="008F6FAA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2BA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r w:rsidR="00700550">
        <w:rPr>
          <w:rFonts w:ascii="Times New Roman" w:hAnsi="Times New Roman" w:cs="Times New Roman"/>
          <w:sz w:val="28"/>
          <w:szCs w:val="28"/>
        </w:rPr>
        <w:t>на государственной итоговой аттестации выпускников</w:t>
      </w:r>
      <w:r w:rsidR="00700550" w:rsidRPr="003B42BA">
        <w:rPr>
          <w:rFonts w:ascii="Times New Roman" w:hAnsi="Times New Roman" w:cs="Times New Roman"/>
          <w:sz w:val="28"/>
          <w:szCs w:val="28"/>
        </w:rPr>
        <w:t xml:space="preserve"> по иностранным языкам</w:t>
      </w:r>
      <w:r w:rsidR="00700550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700550" w:rsidRPr="003B42BA">
        <w:rPr>
          <w:rFonts w:ascii="Times New Roman" w:hAnsi="Times New Roman" w:cs="Times New Roman"/>
          <w:sz w:val="28"/>
          <w:szCs w:val="28"/>
        </w:rPr>
        <w:t>IX</w:t>
      </w:r>
      <w:r w:rsidR="00700550">
        <w:rPr>
          <w:rFonts w:ascii="Times New Roman" w:hAnsi="Times New Roman" w:cs="Times New Roman"/>
          <w:sz w:val="28"/>
          <w:szCs w:val="28"/>
        </w:rPr>
        <w:t>, так</w:t>
      </w:r>
      <w:r w:rsidR="00700550" w:rsidRPr="003B42BA">
        <w:rPr>
          <w:rFonts w:ascii="Times New Roman" w:hAnsi="Times New Roman" w:cs="Times New Roman"/>
          <w:sz w:val="28"/>
          <w:szCs w:val="28"/>
        </w:rPr>
        <w:t xml:space="preserve"> и </w:t>
      </w:r>
      <w:r w:rsidR="00700550">
        <w:rPr>
          <w:rFonts w:ascii="Times New Roman" w:hAnsi="Times New Roman" w:cs="Times New Roman"/>
          <w:sz w:val="28"/>
          <w:szCs w:val="28"/>
        </w:rPr>
        <w:t xml:space="preserve">в </w:t>
      </w:r>
      <w:r w:rsidR="00700550" w:rsidRPr="003B42BA">
        <w:rPr>
          <w:rFonts w:ascii="Times New Roman" w:hAnsi="Times New Roman" w:cs="Times New Roman"/>
          <w:sz w:val="28"/>
          <w:szCs w:val="28"/>
        </w:rPr>
        <w:t>XI класс</w:t>
      </w:r>
      <w:r w:rsidR="00700550">
        <w:rPr>
          <w:rFonts w:ascii="Times New Roman" w:hAnsi="Times New Roman" w:cs="Times New Roman"/>
          <w:sz w:val="28"/>
          <w:szCs w:val="28"/>
        </w:rPr>
        <w:t xml:space="preserve">е </w:t>
      </w:r>
      <w:r w:rsidRPr="003B42BA">
        <w:rPr>
          <w:rFonts w:ascii="Times New Roman" w:hAnsi="Times New Roman" w:cs="Times New Roman"/>
          <w:sz w:val="28"/>
          <w:szCs w:val="28"/>
        </w:rPr>
        <w:t>уделяется речевой компетенции,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т.е. коммуникативным умениям в разных видах речевой деятельности: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2BA">
        <w:rPr>
          <w:rFonts w:ascii="Times New Roman" w:hAnsi="Times New Roman" w:cs="Times New Roman"/>
          <w:sz w:val="28"/>
          <w:szCs w:val="28"/>
        </w:rPr>
        <w:t>аудиров</w:t>
      </w:r>
      <w:r w:rsidR="00700550">
        <w:rPr>
          <w:rFonts w:ascii="Times New Roman" w:hAnsi="Times New Roman" w:cs="Times New Roman"/>
          <w:sz w:val="28"/>
          <w:szCs w:val="28"/>
        </w:rPr>
        <w:t>ании</w:t>
      </w:r>
      <w:proofErr w:type="spellEnd"/>
      <w:r w:rsidR="00700550">
        <w:rPr>
          <w:rFonts w:ascii="Times New Roman" w:hAnsi="Times New Roman" w:cs="Times New Roman"/>
          <w:sz w:val="28"/>
          <w:szCs w:val="28"/>
        </w:rPr>
        <w:t>, чтении, письме, говорении. Но также проверяется и</w:t>
      </w:r>
      <w:r w:rsidRPr="003B42BA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700550">
        <w:rPr>
          <w:rFonts w:ascii="Times New Roman" w:hAnsi="Times New Roman" w:cs="Times New Roman"/>
          <w:sz w:val="28"/>
          <w:szCs w:val="28"/>
        </w:rPr>
        <w:t>ая</w:t>
      </w:r>
      <w:r w:rsidRPr="003B42B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00550">
        <w:rPr>
          <w:rFonts w:ascii="Times New Roman" w:hAnsi="Times New Roman" w:cs="Times New Roman"/>
          <w:sz w:val="28"/>
          <w:szCs w:val="28"/>
        </w:rPr>
        <w:t>я</w:t>
      </w:r>
      <w:r w:rsidRPr="003B42BA">
        <w:rPr>
          <w:rFonts w:ascii="Times New Roman" w:hAnsi="Times New Roman" w:cs="Times New Roman"/>
          <w:sz w:val="28"/>
          <w:szCs w:val="28"/>
        </w:rPr>
        <w:t>, т.е.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языковы</w:t>
      </w:r>
      <w:r w:rsidR="00700550">
        <w:rPr>
          <w:rFonts w:ascii="Times New Roman" w:hAnsi="Times New Roman" w:cs="Times New Roman"/>
          <w:sz w:val="28"/>
          <w:szCs w:val="28"/>
        </w:rPr>
        <w:t>е</w:t>
      </w:r>
      <w:r w:rsidRPr="003B42BA">
        <w:rPr>
          <w:rFonts w:ascii="Times New Roman" w:hAnsi="Times New Roman" w:cs="Times New Roman"/>
          <w:sz w:val="28"/>
          <w:szCs w:val="28"/>
        </w:rPr>
        <w:t xml:space="preserve"> </w:t>
      </w:r>
      <w:r w:rsidR="00700550">
        <w:rPr>
          <w:rFonts w:ascii="Times New Roman" w:hAnsi="Times New Roman" w:cs="Times New Roman"/>
          <w:sz w:val="28"/>
          <w:szCs w:val="28"/>
        </w:rPr>
        <w:t>(</w:t>
      </w:r>
      <w:r w:rsidR="00700550" w:rsidRPr="003B42BA">
        <w:rPr>
          <w:rFonts w:ascii="Times New Roman" w:hAnsi="Times New Roman" w:cs="Times New Roman"/>
          <w:sz w:val="28"/>
          <w:szCs w:val="28"/>
        </w:rPr>
        <w:t>лексико-грамматические</w:t>
      </w:r>
      <w:r w:rsidR="00700550">
        <w:rPr>
          <w:rFonts w:ascii="Times New Roman" w:hAnsi="Times New Roman" w:cs="Times New Roman"/>
          <w:sz w:val="28"/>
          <w:szCs w:val="28"/>
        </w:rPr>
        <w:t>)</w:t>
      </w:r>
      <w:r w:rsidR="00700550" w:rsidRPr="003B42BA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знания и навык</w:t>
      </w:r>
      <w:r w:rsidR="00700550">
        <w:rPr>
          <w:rFonts w:ascii="Times New Roman" w:hAnsi="Times New Roman" w:cs="Times New Roman"/>
          <w:sz w:val="28"/>
          <w:szCs w:val="28"/>
        </w:rPr>
        <w:t>и</w:t>
      </w:r>
      <w:r w:rsidRPr="003B42BA">
        <w:rPr>
          <w:rFonts w:ascii="Times New Roman" w:hAnsi="Times New Roman" w:cs="Times New Roman"/>
          <w:sz w:val="28"/>
          <w:szCs w:val="28"/>
        </w:rPr>
        <w:t>.</w:t>
      </w:r>
    </w:p>
    <w:p w:rsidR="007D6487" w:rsidRPr="003B42BA" w:rsidRDefault="007D6487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2BA">
        <w:rPr>
          <w:rFonts w:ascii="Times New Roman" w:hAnsi="Times New Roman" w:cs="Times New Roman"/>
          <w:sz w:val="28"/>
          <w:szCs w:val="28"/>
        </w:rPr>
        <w:t>Экзаменационная работа для проведения ОГЭ и контрольные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измерительные материалы ЕГЭ по иностранному языку имеют общие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 xml:space="preserve">объекты контроля (коммуникативные умения выпускников в </w:t>
      </w:r>
      <w:proofErr w:type="spellStart"/>
      <w:r w:rsidRPr="003B42B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B42BA">
        <w:rPr>
          <w:rFonts w:ascii="Times New Roman" w:hAnsi="Times New Roman" w:cs="Times New Roman"/>
          <w:sz w:val="28"/>
          <w:szCs w:val="28"/>
        </w:rPr>
        <w:t>,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 xml:space="preserve">чтении, письменной речи и говорении, </w:t>
      </w:r>
      <w:r w:rsidR="00700550" w:rsidRPr="003B42BA">
        <w:rPr>
          <w:rFonts w:ascii="Times New Roman" w:hAnsi="Times New Roman" w:cs="Times New Roman"/>
          <w:sz w:val="28"/>
          <w:szCs w:val="28"/>
        </w:rPr>
        <w:t xml:space="preserve">лексико-грамматические </w:t>
      </w:r>
      <w:r w:rsidRPr="003B42BA">
        <w:rPr>
          <w:rFonts w:ascii="Times New Roman" w:hAnsi="Times New Roman" w:cs="Times New Roman"/>
          <w:sz w:val="28"/>
          <w:szCs w:val="28"/>
        </w:rPr>
        <w:t>навыки)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и некоторые общие элементы содержания.</w:t>
      </w:r>
      <w:r w:rsidR="00700550">
        <w:rPr>
          <w:rFonts w:ascii="Times New Roman" w:hAnsi="Times New Roman" w:cs="Times New Roman"/>
          <w:sz w:val="28"/>
          <w:szCs w:val="28"/>
        </w:rPr>
        <w:t xml:space="preserve"> В них </w:t>
      </w:r>
      <w:r w:rsidRPr="003B42BA">
        <w:rPr>
          <w:rFonts w:ascii="Times New Roman" w:hAnsi="Times New Roman" w:cs="Times New Roman"/>
          <w:sz w:val="28"/>
          <w:szCs w:val="28"/>
        </w:rPr>
        <w:t>используются одинаковые типы заданий (задания с кратким ответом, задания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с развернутым ответом), а также реализуются единые подходы к оцениванию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продуктивных и рецептивных видов речевой деятельности.</w:t>
      </w:r>
    </w:p>
    <w:p w:rsidR="007D6487" w:rsidRPr="003B42BA" w:rsidRDefault="007D6487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2BA">
        <w:rPr>
          <w:rFonts w:ascii="Times New Roman" w:hAnsi="Times New Roman" w:cs="Times New Roman"/>
          <w:sz w:val="28"/>
          <w:szCs w:val="28"/>
        </w:rPr>
        <w:t>Вместе с тем экзаменационная модель ОГЭ и КИМ ЕГЭ различаются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целями проведения, некоторыми проверяемыми элементами содержания,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количеством и уровнями сложности заданий, временем выполнения работы,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что обусловлено различным содержанием и условиями обучения</w:t>
      </w:r>
      <w:r w:rsidR="00700550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иностранному языку в основной и старшей школе.</w:t>
      </w:r>
    </w:p>
    <w:p w:rsidR="00A0122A" w:rsidRDefault="00686553" w:rsidP="00BC7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занимают грамматические знания и навыки в экзамене по английскому языку</w:t>
      </w:r>
      <w:r w:rsidR="00A012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87" w:rsidRPr="003B42BA" w:rsidRDefault="00686553" w:rsidP="00BC7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 р</w:t>
      </w:r>
      <w:r w:rsidRPr="00686553">
        <w:rPr>
          <w:rFonts w:ascii="Times New Roman" w:hAnsi="Times New Roman" w:cs="Times New Roman"/>
          <w:sz w:val="28"/>
          <w:szCs w:val="28"/>
        </w:rPr>
        <w:t>аздел 3</w:t>
      </w:r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ОГЭ и ЕГЭ состоит из заданий по г</w:t>
      </w:r>
      <w:r w:rsidRPr="00686553">
        <w:rPr>
          <w:rFonts w:ascii="Times New Roman" w:hAnsi="Times New Roman" w:cs="Times New Roman"/>
          <w:sz w:val="28"/>
          <w:szCs w:val="28"/>
        </w:rPr>
        <w:t>рамматик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553">
        <w:rPr>
          <w:rFonts w:ascii="Times New Roman" w:hAnsi="Times New Roman" w:cs="Times New Roman"/>
          <w:sz w:val="28"/>
          <w:szCs w:val="28"/>
        </w:rPr>
        <w:t xml:space="preserve"> и лексик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122A">
        <w:rPr>
          <w:rFonts w:ascii="Times New Roman" w:hAnsi="Times New Roman" w:cs="Times New Roman"/>
          <w:sz w:val="28"/>
          <w:szCs w:val="28"/>
        </w:rPr>
        <w:t xml:space="preserve">, которые проверяют </w:t>
      </w:r>
      <w:r w:rsidR="007D6487" w:rsidRPr="003B42BA">
        <w:rPr>
          <w:rFonts w:ascii="Times New Roman" w:hAnsi="Times New Roman" w:cs="Times New Roman"/>
          <w:sz w:val="28"/>
          <w:szCs w:val="28"/>
        </w:rPr>
        <w:t>навыки использования языковых единиц в коммуникативно-значимом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="007D6487" w:rsidRPr="003B42BA">
        <w:rPr>
          <w:rFonts w:ascii="Times New Roman" w:hAnsi="Times New Roman" w:cs="Times New Roman"/>
          <w:sz w:val="28"/>
          <w:szCs w:val="28"/>
        </w:rPr>
        <w:t>контексте.</w:t>
      </w:r>
    </w:p>
    <w:p w:rsidR="008F6FAA" w:rsidRPr="003B42BA" w:rsidRDefault="00A0122A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8F6FAA" w:rsidRPr="003B42BA">
        <w:rPr>
          <w:rFonts w:ascii="Times New Roman" w:hAnsi="Times New Roman" w:cs="Times New Roman"/>
          <w:sz w:val="28"/>
          <w:szCs w:val="28"/>
        </w:rPr>
        <w:t>хотя разделы «</w:t>
      </w:r>
      <w:proofErr w:type="spellStart"/>
      <w:r w:rsidR="008F6FAA" w:rsidRPr="003B42B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F6FAA" w:rsidRPr="003B42BA">
        <w:rPr>
          <w:rFonts w:ascii="Times New Roman" w:hAnsi="Times New Roman" w:cs="Times New Roman"/>
          <w:sz w:val="28"/>
          <w:szCs w:val="28"/>
        </w:rPr>
        <w:t>», «Чтение», «Письмо»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FAA" w:rsidRPr="003B42BA">
        <w:rPr>
          <w:rFonts w:ascii="Times New Roman" w:hAnsi="Times New Roman" w:cs="Times New Roman"/>
          <w:sz w:val="28"/>
          <w:szCs w:val="28"/>
        </w:rPr>
        <w:t>устная часть экзамена имеют в качестве объектов контроля умения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FAA" w:rsidRPr="003B42BA">
        <w:rPr>
          <w:rFonts w:ascii="Times New Roman" w:hAnsi="Times New Roman" w:cs="Times New Roman"/>
          <w:sz w:val="28"/>
          <w:szCs w:val="28"/>
        </w:rPr>
        <w:t>соответствующих видах речевой деятельности, эти умения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FAA" w:rsidRPr="003B42BA">
        <w:rPr>
          <w:rFonts w:ascii="Times New Roman" w:hAnsi="Times New Roman" w:cs="Times New Roman"/>
          <w:sz w:val="28"/>
          <w:szCs w:val="28"/>
        </w:rPr>
        <w:t>необходимым уровнем развития языковой компетенции экзаменуемых</w:t>
      </w:r>
      <w:r>
        <w:rPr>
          <w:rFonts w:ascii="Times New Roman" w:hAnsi="Times New Roman" w:cs="Times New Roman"/>
          <w:sz w:val="28"/>
          <w:szCs w:val="28"/>
        </w:rPr>
        <w:t>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знанием </w:t>
      </w:r>
      <w:r w:rsidRPr="003B42BA">
        <w:rPr>
          <w:rFonts w:ascii="Times New Roman" w:hAnsi="Times New Roman" w:cs="Times New Roman"/>
          <w:sz w:val="28"/>
          <w:szCs w:val="28"/>
        </w:rPr>
        <w:t>лексических единиц, морфологических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</w:rPr>
        <w:t>форм и синтаксических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Pr="003B42BA">
        <w:rPr>
          <w:rFonts w:ascii="Times New Roman" w:hAnsi="Times New Roman" w:cs="Times New Roman"/>
          <w:sz w:val="28"/>
          <w:szCs w:val="28"/>
        </w:rPr>
        <w:t>оперирования</w:t>
      </w:r>
      <w:r>
        <w:rPr>
          <w:rFonts w:ascii="Times New Roman" w:hAnsi="Times New Roman" w:cs="Times New Roman"/>
          <w:sz w:val="28"/>
          <w:szCs w:val="28"/>
        </w:rPr>
        <w:t xml:space="preserve"> ими.</w:t>
      </w:r>
    </w:p>
    <w:p w:rsidR="008F6FAA" w:rsidRDefault="002D34D6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следующий алгоритм</w:t>
      </w:r>
      <w:r w:rsidR="00A0122A">
        <w:rPr>
          <w:rFonts w:ascii="Times New Roman" w:hAnsi="Times New Roman" w:cs="Times New Roman"/>
          <w:sz w:val="28"/>
          <w:szCs w:val="28"/>
        </w:rPr>
        <w:t xml:space="preserve"> 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 w:rsidR="00BB1EEB"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>
        <w:rPr>
          <w:rFonts w:ascii="Times New Roman" w:hAnsi="Times New Roman" w:cs="Times New Roman"/>
          <w:sz w:val="28"/>
          <w:szCs w:val="28"/>
        </w:rPr>
        <w:t>заданий раздела 3:</w:t>
      </w:r>
    </w:p>
    <w:p w:rsidR="002D34D6" w:rsidRDefault="002D34D6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изучение кодификатора: выпускник должен знать, какие явления проверяются на экзамене;</w:t>
      </w:r>
    </w:p>
    <w:p w:rsidR="00BB1EEB" w:rsidRDefault="002D34D6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 сравнение блоков заданий раздела</w:t>
      </w:r>
      <w:r w:rsidR="00BB1EEB">
        <w:rPr>
          <w:rFonts w:ascii="Times New Roman" w:hAnsi="Times New Roman" w:cs="Times New Roman"/>
          <w:sz w:val="28"/>
          <w:szCs w:val="28"/>
        </w:rPr>
        <w:t>:</w:t>
      </w:r>
      <w:r w:rsidR="00BB1EEB" w:rsidRPr="00BB1EEB">
        <w:rPr>
          <w:rFonts w:ascii="Times New Roman" w:hAnsi="Times New Roman" w:cs="Times New Roman"/>
          <w:sz w:val="28"/>
          <w:szCs w:val="28"/>
        </w:rPr>
        <w:t xml:space="preserve"> </w:t>
      </w:r>
      <w:r w:rsidR="00BB1EEB">
        <w:rPr>
          <w:rFonts w:ascii="Times New Roman" w:hAnsi="Times New Roman" w:cs="Times New Roman"/>
          <w:sz w:val="28"/>
          <w:szCs w:val="28"/>
        </w:rPr>
        <w:t xml:space="preserve">обучающиеся должны понять, что проверяется в каждом блоке, а также в чем разница между формообразованием и словообразованием;  </w:t>
      </w:r>
    </w:p>
    <w:p w:rsidR="00BB1EEB" w:rsidRDefault="00BB1EEB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 составление перечня грамматических категорий существительного, глагола, прилагательного, наречия, местоимения, числительного;</w:t>
      </w:r>
    </w:p>
    <w:p w:rsidR="00BB1EEB" w:rsidRDefault="00BB1EEB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 выполнение диагностической работы, содержащей задания на проверку знания грамматических явлений, определенных кодификатором;</w:t>
      </w:r>
    </w:p>
    <w:p w:rsidR="00BB1EEB" w:rsidRDefault="00BB1EEB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 выполнение тренировочных упражнений с особым акцентом на явления, вызывающие затруднения.</w:t>
      </w:r>
    </w:p>
    <w:p w:rsidR="00BB1EEB" w:rsidRDefault="004F558F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демоверсии ОГЭ и ЕГЭ 2018г.</w:t>
      </w:r>
    </w:p>
    <w:p w:rsidR="004F558F" w:rsidRDefault="004F558F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2E" w:rsidRPr="004F558F" w:rsidRDefault="004F558F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8F">
        <w:rPr>
          <w:rFonts w:ascii="Times New Roman" w:hAnsi="Times New Roman" w:cs="Times New Roman"/>
          <w:b/>
          <w:sz w:val="28"/>
          <w:szCs w:val="28"/>
        </w:rPr>
        <w:t>Основной государственный экзамен</w:t>
      </w:r>
    </w:p>
    <w:p w:rsidR="00D36A0F" w:rsidRPr="003B42BA" w:rsidRDefault="00D36A0F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7254"/>
        <w:gridCol w:w="1647"/>
      </w:tblGrid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there were four children whose names were Peter, Susan,</w:t>
            </w:r>
            <w:r w:rsidR="004F558F" w:rsidRPr="004F5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Edmund and Lucy. This story happened to</w:t>
            </w:r>
            <w:r w:rsidR="004F558F" w:rsidRPr="004F5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 when they had to leave their home city,</w:t>
            </w: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London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war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F558F" w:rsidRDefault="004F558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8F" w:rsidRDefault="004F558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__________________ to the house of an old Professor</w:t>
            </w: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lived in the country, ten miles from the nearest railway</w:t>
            </w: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SEND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__________________ a wife and he lived in a very large</w:t>
            </w: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housekeeper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NOT/HAVE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D36A0F" w:rsidRPr="003B42BA" w:rsidRDefault="00D36A0F" w:rsidP="004F5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himself was a very old man with white hair which grew</w:t>
            </w:r>
            <w:r w:rsidR="004F558F" w:rsidRPr="004F5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 most of his face as well as on his head.</w:t>
            </w:r>
            <w:r w:rsidR="004F558F" w:rsidRPr="004F5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children liked him almost at once. </w:t>
            </w:r>
            <w:r w:rsidRPr="004F5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 Lucy, who was the</w:t>
            </w:r>
            <w:r w:rsidR="004F558F" w:rsidRPr="004F5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 of them, felt a little afraid of him.</w:t>
            </w:r>
          </w:p>
        </w:tc>
        <w:tc>
          <w:tcPr>
            <w:tcW w:w="1525" w:type="dxa"/>
          </w:tcPr>
          <w:p w:rsidR="004F558F" w:rsidRDefault="004F558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8F" w:rsidRDefault="004F558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8F" w:rsidRDefault="004F558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F5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4F558F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55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7371" w:type="dxa"/>
          </w:tcPr>
          <w:p w:rsidR="00D36A0F" w:rsidRPr="00F468FD" w:rsidRDefault="00D36A0F" w:rsidP="00F46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their __________________ evening, after dinner, they said</w:t>
            </w:r>
            <w:r w:rsidR="004F558F"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night to the Professor and went upstairs. It was the largest</w:t>
            </w:r>
            <w:r w:rsidR="00F468FD"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 they had ever seen, so Peter suggested exploring it in the</w:t>
            </w:r>
            <w:r w:rsidR="00F468FD"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morning.</w:t>
            </w:r>
          </w:p>
        </w:tc>
        <w:tc>
          <w:tcPr>
            <w:tcW w:w="152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the next morning came, there was a steady rain falling.</w:t>
            </w:r>
          </w:p>
          <w:p w:rsidR="00D36A0F" w:rsidRPr="00F468FD" w:rsidRDefault="00D36A0F" w:rsidP="00F46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"I wish the weather __________________ more cheerful!" said</w:t>
            </w:r>
            <w:r w:rsidR="00F468FD"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Edmund.</w:t>
            </w:r>
          </w:p>
        </w:tc>
        <w:tc>
          <w:tcPr>
            <w:tcW w:w="1525" w:type="dxa"/>
          </w:tcPr>
          <w:p w:rsidR="00F468FD" w:rsidRPr="00F468FD" w:rsidRDefault="00F468FD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D36A0F" w:rsidRPr="00F468FD" w:rsidRDefault="00D36A0F" w:rsidP="00F46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"Stop complaining, Ed," said Susan. </w:t>
            </w:r>
            <w:r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"I think the weather</w:t>
            </w:r>
            <w:r w:rsidR="00F468FD"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 soon."</w:t>
            </w:r>
          </w:p>
        </w:tc>
        <w:tc>
          <w:tcPr>
            <w:tcW w:w="1525" w:type="dxa"/>
          </w:tcPr>
          <w:p w:rsidR="00F468FD" w:rsidRDefault="00F468FD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IMPROVE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3E41F7" w:rsidRPr="003B42BA" w:rsidRDefault="003E41F7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"We were going to explore the house," Peter reminded them.</w:t>
            </w:r>
          </w:p>
          <w:p w:rsidR="003E41F7" w:rsidRPr="003B42BA" w:rsidRDefault="003E41F7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__________________ a sandwich at the moment and was</w:t>
            </w:r>
          </w:p>
          <w:p w:rsidR="00D36A0F" w:rsidRPr="003B42BA" w:rsidRDefault="003E41F7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absolutely</w:t>
            </w:r>
            <w:proofErr w:type="gramEnd"/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happy with the whole situation.</w:t>
            </w:r>
          </w:p>
        </w:tc>
        <w:tc>
          <w:tcPr>
            <w:tcW w:w="1525" w:type="dxa"/>
          </w:tcPr>
          <w:p w:rsidR="00F468FD" w:rsidRDefault="00F468FD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A0F" w:rsidRPr="003B42BA" w:rsidRDefault="003E41F7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</w:p>
        </w:tc>
      </w:tr>
      <w:tr w:rsidR="00D36A0F" w:rsidRPr="003B42BA" w:rsidTr="00D36A0F">
        <w:tc>
          <w:tcPr>
            <w:tcW w:w="675" w:type="dxa"/>
          </w:tcPr>
          <w:p w:rsidR="00D36A0F" w:rsidRPr="003B42BA" w:rsidRDefault="00D36A0F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</w:tcPr>
          <w:p w:rsidR="003E41F7" w:rsidRPr="003B42BA" w:rsidRDefault="003E41F7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Everyone nodded and at that point their amazing adventures</w:t>
            </w:r>
          </w:p>
          <w:p w:rsidR="00D36A0F" w:rsidRPr="003B42BA" w:rsidRDefault="003E41F7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__________________.</w:t>
            </w:r>
          </w:p>
        </w:tc>
        <w:tc>
          <w:tcPr>
            <w:tcW w:w="1525" w:type="dxa"/>
          </w:tcPr>
          <w:p w:rsidR="00F468FD" w:rsidRDefault="00F468FD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0F" w:rsidRPr="003B42BA" w:rsidRDefault="003E41F7" w:rsidP="003B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</w:p>
        </w:tc>
      </w:tr>
    </w:tbl>
    <w:p w:rsidR="00D36A0F" w:rsidRDefault="00F468FD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68FD">
        <w:rPr>
          <w:rFonts w:ascii="Times New Roman" w:hAnsi="Times New Roman" w:cs="Times New Roman"/>
          <w:bCs/>
          <w:sz w:val="28"/>
          <w:szCs w:val="28"/>
        </w:rPr>
        <w:t>Какие</w:t>
      </w:r>
      <w:r w:rsidRPr="00BC7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8FD">
        <w:rPr>
          <w:rFonts w:ascii="Times New Roman" w:hAnsi="Times New Roman" w:cs="Times New Roman"/>
          <w:bCs/>
          <w:sz w:val="28"/>
          <w:szCs w:val="28"/>
        </w:rPr>
        <w:t>элементы</w:t>
      </w:r>
      <w:r w:rsidRPr="00BC7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8FD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BC7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проверяются</w:t>
      </w:r>
      <w:r w:rsidRPr="00BC7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C7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представленных</w:t>
      </w:r>
      <w:r w:rsidRPr="00BC7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заданиях</w:t>
      </w:r>
      <w:r w:rsidRPr="00BC73A7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№18 – </w:t>
      </w:r>
      <w:r>
        <w:rPr>
          <w:rFonts w:ascii="Times New Roman" w:hAnsi="Times New Roman" w:cs="Times New Roman"/>
          <w:bCs/>
          <w:sz w:val="28"/>
          <w:szCs w:val="28"/>
        </w:rPr>
        <w:t>объектный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падеж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личного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местоимения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№19 – </w:t>
      </w:r>
      <w:r>
        <w:rPr>
          <w:rFonts w:ascii="Times New Roman" w:hAnsi="Times New Roman" w:cs="Times New Roman"/>
          <w:bCs/>
          <w:sz w:val="28"/>
          <w:szCs w:val="28"/>
        </w:rPr>
        <w:t>страдательный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залог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68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Past Simple. №20 – </w:t>
      </w:r>
      <w:r>
        <w:rPr>
          <w:rFonts w:ascii="Times New Roman" w:hAnsi="Times New Roman" w:cs="Times New Roman"/>
          <w:iCs/>
          <w:sz w:val="28"/>
          <w:szCs w:val="28"/>
        </w:rPr>
        <w:t>отрицательная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форма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Past Simple. № 21 – </w:t>
      </w:r>
      <w:r>
        <w:rPr>
          <w:rFonts w:ascii="Times New Roman" w:hAnsi="Times New Roman" w:cs="Times New Roman"/>
          <w:iCs/>
          <w:sz w:val="28"/>
          <w:szCs w:val="28"/>
        </w:rPr>
        <w:t>превосходная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степень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прилагательного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№22 – </w:t>
      </w:r>
      <w:r>
        <w:rPr>
          <w:rFonts w:ascii="Times New Roman" w:hAnsi="Times New Roman" w:cs="Times New Roman"/>
          <w:iCs/>
          <w:sz w:val="28"/>
          <w:szCs w:val="28"/>
        </w:rPr>
        <w:t>образование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порядкового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числительного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№23 – </w:t>
      </w:r>
      <w:r>
        <w:rPr>
          <w:rFonts w:ascii="Times New Roman" w:hAnsi="Times New Roman" w:cs="Times New Roman"/>
          <w:iCs/>
          <w:sz w:val="28"/>
          <w:szCs w:val="28"/>
        </w:rPr>
        <w:t>сослагательное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наклонение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после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  <w:lang w:val="en-US"/>
        </w:rPr>
        <w:t>"I wish"</w:t>
      </w:r>
      <w:r w:rsidRPr="00F46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B7D80">
        <w:rPr>
          <w:rFonts w:ascii="Times New Roman" w:hAnsi="Times New Roman" w:cs="Times New Roman"/>
          <w:sz w:val="28"/>
          <w:szCs w:val="28"/>
          <w:lang w:val="en-US"/>
        </w:rPr>
        <w:t xml:space="preserve">№24 </w:t>
      </w:r>
      <w:r w:rsidR="007B7D80" w:rsidRPr="007B7D8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B7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D80">
        <w:rPr>
          <w:rFonts w:ascii="Times New Roman" w:hAnsi="Times New Roman" w:cs="Times New Roman"/>
          <w:sz w:val="28"/>
          <w:szCs w:val="28"/>
        </w:rPr>
        <w:t>использование</w:t>
      </w:r>
      <w:r w:rsidR="007B7D80" w:rsidRPr="007B7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D80" w:rsidRPr="007B7D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Future Simple. № 25 – </w:t>
      </w:r>
      <w:r w:rsidR="007B7D80">
        <w:rPr>
          <w:rFonts w:ascii="Times New Roman" w:hAnsi="Times New Roman" w:cs="Times New Roman"/>
          <w:sz w:val="28"/>
          <w:szCs w:val="28"/>
        </w:rPr>
        <w:t>использование</w:t>
      </w:r>
      <w:r w:rsidR="007B7D80" w:rsidRPr="007B7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D80" w:rsidRPr="007B7D80">
        <w:rPr>
          <w:rFonts w:ascii="Times New Roman" w:hAnsi="Times New Roman" w:cs="Times New Roman"/>
          <w:iCs/>
          <w:sz w:val="28"/>
          <w:szCs w:val="28"/>
          <w:lang w:val="en-US"/>
        </w:rPr>
        <w:t>Past Continuous</w:t>
      </w:r>
      <w:r w:rsidR="007B7D8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B7D80">
        <w:rPr>
          <w:rFonts w:ascii="Times New Roman" w:hAnsi="Times New Roman" w:cs="Times New Roman"/>
          <w:iCs/>
          <w:sz w:val="28"/>
          <w:szCs w:val="28"/>
        </w:rPr>
        <w:t xml:space="preserve"> №26 - </w:t>
      </w:r>
      <w:r w:rsidR="007B7D80">
        <w:rPr>
          <w:rFonts w:ascii="Times New Roman" w:hAnsi="Times New Roman" w:cs="Times New Roman"/>
          <w:sz w:val="28"/>
          <w:szCs w:val="28"/>
        </w:rPr>
        <w:t>использование</w:t>
      </w:r>
      <w:r w:rsidR="007B7D80" w:rsidRPr="007B7D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7B7D80" w:rsidRPr="00F468FD">
        <w:rPr>
          <w:rFonts w:ascii="Times New Roman" w:hAnsi="Times New Roman" w:cs="Times New Roman"/>
          <w:iCs/>
          <w:sz w:val="28"/>
          <w:szCs w:val="28"/>
          <w:lang w:val="en-US"/>
        </w:rPr>
        <w:t>Past Simple.</w:t>
      </w:r>
    </w:p>
    <w:p w:rsidR="007B7D80" w:rsidRDefault="007B7D80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Самыми сложными из этих заданий выпускники назвали № 10, 23, 25.</w:t>
      </w:r>
    </w:p>
    <w:p w:rsidR="007B7D80" w:rsidRDefault="007B7D80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7D80" w:rsidRPr="007B7D80" w:rsidRDefault="007B7D80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Единый государственный экзамен</w:t>
      </w:r>
    </w:p>
    <w:p w:rsidR="004F558F" w:rsidRPr="003B42BA" w:rsidRDefault="004F558F" w:rsidP="004F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42B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name of Alaska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4F558F" w:rsidRPr="003B42BA" w:rsidTr="00AE78BA">
        <w:tc>
          <w:tcPr>
            <w:tcW w:w="817" w:type="dxa"/>
          </w:tcPr>
          <w:p w:rsidR="004F558F" w:rsidRPr="00F468FD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468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6662" w:type="dxa"/>
          </w:tcPr>
          <w:p w:rsidR="004F558F" w:rsidRPr="003B42BA" w:rsidRDefault="004F558F" w:rsidP="007B7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the origin of the place name Alaska? The name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Alaska comes from the Aleut word </w:t>
            </w:r>
            <w:proofErr w:type="spellStart"/>
            <w:r w:rsidRPr="003B42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alaxsxaq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 “an object toward which the action of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sea is directed” – that is, the mainland.</w:t>
            </w:r>
          </w:p>
        </w:tc>
        <w:tc>
          <w:tcPr>
            <w:tcW w:w="2092" w:type="dxa"/>
          </w:tcPr>
          <w:p w:rsidR="007B7D80" w:rsidRP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7D80" w:rsidRP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</w:t>
            </w: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558F" w:rsidRPr="003B42BA" w:rsidTr="00AE78BA">
        <w:tc>
          <w:tcPr>
            <w:tcW w:w="817" w:type="dxa"/>
          </w:tcPr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4F558F" w:rsidRPr="007B7D80" w:rsidRDefault="004F558F" w:rsidP="007B7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also known as </w:t>
            </w:r>
            <w:proofErr w:type="spellStart"/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Alyeska</w:t>
            </w:r>
            <w:proofErr w:type="spellEnd"/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 “great land”, an Aleut word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 from the same root.</w:t>
            </w:r>
          </w:p>
        </w:tc>
        <w:tc>
          <w:tcPr>
            <w:tcW w:w="2092" w:type="dxa"/>
          </w:tcPr>
          <w:p w:rsid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8F" w:rsidRPr="007B7D80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</w:p>
        </w:tc>
      </w:tr>
      <w:tr w:rsidR="004F558F" w:rsidRPr="003B42BA" w:rsidTr="00AE78BA">
        <w:tc>
          <w:tcPr>
            <w:tcW w:w="817" w:type="dxa"/>
          </w:tcPr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4F558F" w:rsidRPr="007B7D80" w:rsidRDefault="004F558F" w:rsidP="007B7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 nicknames are the Land of the Midnight Sun and America’s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Frontier. Its first nicknames were “Seward’s folly” and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“Seward’s icebox” to laugh at the secretary of state who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negotiated the purchase of Alaska from Russia, which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 foolish at the time.</w:t>
            </w:r>
          </w:p>
        </w:tc>
        <w:tc>
          <w:tcPr>
            <w:tcW w:w="2092" w:type="dxa"/>
          </w:tcPr>
          <w:p w:rsid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</w:t>
            </w: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F558F" w:rsidRPr="003B42BA" w:rsidRDefault="004F558F" w:rsidP="004F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42BA">
        <w:rPr>
          <w:rFonts w:ascii="Times New Roman" w:hAnsi="Times New Roman" w:cs="Times New Roman"/>
          <w:b/>
          <w:bCs/>
          <w:sz w:val="28"/>
          <w:szCs w:val="28"/>
          <w:lang w:val="en-US"/>
        </w:rPr>
        <w:t>A landmark for the new millennium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4F558F" w:rsidRPr="003B42BA" w:rsidTr="00AE78BA">
        <w:tc>
          <w:tcPr>
            <w:tcW w:w="817" w:type="dxa"/>
          </w:tcPr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4F558F" w:rsidRPr="003B42BA" w:rsidRDefault="004F558F" w:rsidP="007B7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seen the photos of the London Eye? The London Eye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a giant observation wheel __________________ in the</w:t>
            </w:r>
            <w:r w:rsidR="007B7D80" w:rsidRPr="007B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Jubilee Gardens on the South Bank of the river Thames.</w:t>
            </w:r>
          </w:p>
        </w:tc>
        <w:tc>
          <w:tcPr>
            <w:tcW w:w="2092" w:type="dxa"/>
          </w:tcPr>
          <w:p w:rsid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80" w:rsidRDefault="007B7D80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LOCATE</w:t>
            </w: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558F" w:rsidRPr="003B42BA" w:rsidTr="00AE78BA">
        <w:tc>
          <w:tcPr>
            <w:tcW w:w="817" w:type="dxa"/>
          </w:tcPr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4F558F" w:rsidRPr="003B42BA" w:rsidRDefault="004F558F" w:rsidP="00BC7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structure __________________ by the architectural team</w:t>
            </w:r>
            <w:r w:rsidR="00BC73A7" w:rsidRPr="00BC7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David Marks and Julia Barfield, husband and wife.</w:t>
            </w:r>
          </w:p>
        </w:tc>
        <w:tc>
          <w:tcPr>
            <w:tcW w:w="2092" w:type="dxa"/>
          </w:tcPr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558F" w:rsidRPr="003B42BA" w:rsidTr="00AE78BA">
        <w:tc>
          <w:tcPr>
            <w:tcW w:w="817" w:type="dxa"/>
          </w:tcPr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4F558F" w:rsidRPr="003B42BA" w:rsidRDefault="004F558F" w:rsidP="00BC7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submitted their idea for a large observation wheel as part</w:t>
            </w:r>
            <w:r w:rsidR="00BC73A7" w:rsidRPr="00BC7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a competition to design a landmark for the new millennium.</w:t>
            </w:r>
            <w:r w:rsidR="00BC73A7" w:rsidRPr="00BC7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None of the </w:t>
            </w:r>
            <w:proofErr w:type="gramStart"/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entrants</w:t>
            </w:r>
            <w:proofErr w:type="gramEnd"/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__________________the competition.</w:t>
            </w:r>
          </w:p>
        </w:tc>
        <w:tc>
          <w:tcPr>
            <w:tcW w:w="2092" w:type="dxa"/>
          </w:tcPr>
          <w:p w:rsidR="00BC73A7" w:rsidRDefault="00BC73A7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A7" w:rsidRDefault="00BC73A7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A7" w:rsidRDefault="00BC73A7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8F" w:rsidRPr="00BC73A7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</w:t>
            </w:r>
          </w:p>
        </w:tc>
      </w:tr>
      <w:tr w:rsidR="004F558F" w:rsidRPr="003B42BA" w:rsidTr="00AE78BA">
        <w:tc>
          <w:tcPr>
            <w:tcW w:w="817" w:type="dxa"/>
          </w:tcPr>
          <w:p w:rsidR="004F558F" w:rsidRPr="00BC73A7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73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6662" w:type="dxa"/>
          </w:tcPr>
          <w:p w:rsidR="004F558F" w:rsidRPr="00BC73A7" w:rsidRDefault="004F558F" w:rsidP="00BC7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However, the couple pressed on and eventually got the backing</w:t>
            </w:r>
            <w:r w:rsidR="00BC73A7" w:rsidRPr="00BC7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4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British Airways, who sponsored __________________</w:t>
            </w:r>
            <w:r w:rsidR="00BC73A7" w:rsidRPr="00BC7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7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project.</w:t>
            </w:r>
          </w:p>
        </w:tc>
        <w:tc>
          <w:tcPr>
            <w:tcW w:w="2092" w:type="dxa"/>
          </w:tcPr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A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</w:p>
          <w:p w:rsidR="004F558F" w:rsidRPr="003B42BA" w:rsidRDefault="004F558F" w:rsidP="00AE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B7D80" w:rsidRDefault="007B7D80" w:rsidP="004F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A7" w:rsidRDefault="007B7D80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№19 – 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№20 – 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7D8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B7D80">
        <w:rPr>
          <w:rFonts w:ascii="Times New Roman" w:hAnsi="Times New Roman" w:cs="Times New Roman"/>
          <w:bCs/>
          <w:sz w:val="28"/>
          <w:szCs w:val="28"/>
        </w:rPr>
        <w:t xml:space="preserve">1 – </w:t>
      </w:r>
      <w:r>
        <w:rPr>
          <w:rFonts w:ascii="Times New Roman" w:hAnsi="Times New Roman" w:cs="Times New Roman"/>
          <w:bCs/>
          <w:sz w:val="28"/>
          <w:szCs w:val="28"/>
        </w:rPr>
        <w:t>страдательный</w:t>
      </w:r>
      <w:r w:rsidRPr="007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залог</w:t>
      </w:r>
      <w:r w:rsidRPr="007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>Past</w:t>
      </w:r>
      <w:r w:rsidRPr="007B7D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68FD">
        <w:rPr>
          <w:rFonts w:ascii="Times New Roman" w:hAnsi="Times New Roman" w:cs="Times New Roman"/>
          <w:iCs/>
          <w:sz w:val="28"/>
          <w:szCs w:val="28"/>
          <w:lang w:val="en-US"/>
        </w:rPr>
        <w:t>Simple</w:t>
      </w:r>
      <w:r w:rsidRPr="007B7D8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№22 </w:t>
      </w:r>
      <w:r w:rsidR="00BC73A7">
        <w:rPr>
          <w:rFonts w:ascii="Times New Roman" w:hAnsi="Times New Roman" w:cs="Times New Roman"/>
          <w:sz w:val="28"/>
          <w:szCs w:val="28"/>
        </w:rPr>
        <w:t xml:space="preserve">– причастие </w:t>
      </w:r>
      <w:r w:rsidR="00BC73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73A7">
        <w:rPr>
          <w:rFonts w:ascii="Times New Roman" w:hAnsi="Times New Roman" w:cs="Times New Roman"/>
          <w:sz w:val="28"/>
          <w:szCs w:val="28"/>
        </w:rPr>
        <w:t xml:space="preserve">. </w:t>
      </w:r>
      <w:r w:rsidR="00BC73A7" w:rsidRPr="007B7D80">
        <w:rPr>
          <w:rFonts w:ascii="Times New Roman" w:hAnsi="Times New Roman" w:cs="Times New Roman"/>
          <w:bCs/>
          <w:sz w:val="28"/>
          <w:szCs w:val="28"/>
        </w:rPr>
        <w:t>№</w:t>
      </w:r>
      <w:r w:rsidR="00BC73A7">
        <w:rPr>
          <w:rFonts w:ascii="Times New Roman" w:hAnsi="Times New Roman" w:cs="Times New Roman"/>
          <w:bCs/>
          <w:sz w:val="28"/>
          <w:szCs w:val="28"/>
        </w:rPr>
        <w:t>23</w:t>
      </w:r>
      <w:r w:rsidR="00BC73A7" w:rsidRPr="007B7D8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C73A7">
        <w:rPr>
          <w:rFonts w:ascii="Times New Roman" w:hAnsi="Times New Roman" w:cs="Times New Roman"/>
          <w:bCs/>
          <w:sz w:val="28"/>
          <w:szCs w:val="28"/>
        </w:rPr>
        <w:t>страдательный</w:t>
      </w:r>
      <w:r w:rsidR="00BC73A7" w:rsidRPr="007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3A7">
        <w:rPr>
          <w:rFonts w:ascii="Times New Roman" w:hAnsi="Times New Roman" w:cs="Times New Roman"/>
          <w:bCs/>
          <w:sz w:val="28"/>
          <w:szCs w:val="28"/>
        </w:rPr>
        <w:t>залог</w:t>
      </w:r>
      <w:r w:rsidR="00BC73A7" w:rsidRPr="007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3A7">
        <w:rPr>
          <w:rFonts w:ascii="Times New Roman" w:hAnsi="Times New Roman" w:cs="Times New Roman"/>
          <w:bCs/>
          <w:sz w:val="28"/>
          <w:szCs w:val="28"/>
        </w:rPr>
        <w:t>в</w:t>
      </w:r>
      <w:r w:rsidR="00BC73A7" w:rsidRPr="007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3A7" w:rsidRPr="00F468FD">
        <w:rPr>
          <w:rFonts w:ascii="Times New Roman" w:hAnsi="Times New Roman" w:cs="Times New Roman"/>
          <w:iCs/>
          <w:sz w:val="28"/>
          <w:szCs w:val="28"/>
          <w:lang w:val="en-US"/>
        </w:rPr>
        <w:t>Past</w:t>
      </w:r>
      <w:r w:rsidR="00BC73A7" w:rsidRPr="007B7D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3A7" w:rsidRPr="00F468FD">
        <w:rPr>
          <w:rFonts w:ascii="Times New Roman" w:hAnsi="Times New Roman" w:cs="Times New Roman"/>
          <w:iCs/>
          <w:sz w:val="28"/>
          <w:szCs w:val="28"/>
          <w:lang w:val="en-US"/>
        </w:rPr>
        <w:t>Simple</w:t>
      </w:r>
      <w:r w:rsidR="00BC73A7" w:rsidRPr="007B7D80">
        <w:rPr>
          <w:rFonts w:ascii="Times New Roman" w:hAnsi="Times New Roman" w:cs="Times New Roman"/>
          <w:iCs/>
          <w:sz w:val="28"/>
          <w:szCs w:val="28"/>
        </w:rPr>
        <w:t>.</w:t>
      </w:r>
      <w:r w:rsidR="00BC73A7">
        <w:rPr>
          <w:rFonts w:ascii="Times New Roman" w:hAnsi="Times New Roman" w:cs="Times New Roman"/>
          <w:iCs/>
          <w:sz w:val="28"/>
          <w:szCs w:val="28"/>
        </w:rPr>
        <w:t xml:space="preserve"> №24 - </w:t>
      </w:r>
      <w:r w:rsidR="00BC73A7">
        <w:rPr>
          <w:rFonts w:ascii="Times New Roman" w:hAnsi="Times New Roman" w:cs="Times New Roman"/>
          <w:sz w:val="28"/>
          <w:szCs w:val="28"/>
        </w:rPr>
        <w:t>использование</w:t>
      </w:r>
      <w:r w:rsidR="00BC73A7" w:rsidRPr="00BC73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3A7" w:rsidRPr="00F468FD">
        <w:rPr>
          <w:rFonts w:ascii="Times New Roman" w:hAnsi="Times New Roman" w:cs="Times New Roman"/>
          <w:iCs/>
          <w:sz w:val="28"/>
          <w:szCs w:val="28"/>
          <w:lang w:val="en-US"/>
        </w:rPr>
        <w:t>Past</w:t>
      </w:r>
      <w:r w:rsidR="00BC73A7" w:rsidRPr="00BC73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3A7" w:rsidRPr="00F468FD">
        <w:rPr>
          <w:rFonts w:ascii="Times New Roman" w:hAnsi="Times New Roman" w:cs="Times New Roman"/>
          <w:iCs/>
          <w:sz w:val="28"/>
          <w:szCs w:val="28"/>
          <w:lang w:val="en-US"/>
        </w:rPr>
        <w:t>Simple</w:t>
      </w:r>
      <w:r w:rsidR="00BC73A7" w:rsidRPr="00BC73A7">
        <w:rPr>
          <w:rFonts w:ascii="Times New Roman" w:hAnsi="Times New Roman" w:cs="Times New Roman"/>
          <w:iCs/>
          <w:sz w:val="28"/>
          <w:szCs w:val="28"/>
        </w:rPr>
        <w:t>.</w:t>
      </w:r>
      <w:r w:rsidR="00BC73A7">
        <w:rPr>
          <w:rFonts w:ascii="Times New Roman" w:hAnsi="Times New Roman" w:cs="Times New Roman"/>
          <w:iCs/>
          <w:sz w:val="28"/>
          <w:szCs w:val="28"/>
        </w:rPr>
        <w:t xml:space="preserve"> № 25 – притяжательное местоимение.</w:t>
      </w:r>
    </w:p>
    <w:p w:rsidR="00BC73A7" w:rsidRDefault="00BC73A7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Мы видим, что демонстрационный вариант не показывает весь спектр проверяемых языковых явлений. Но, наверное, неслучайным является такое «засилье» причастий в демоверсии ЕГЭ. Задания, в которых нужно использовать причастие вызывают затруднения у многих выпускников.</w:t>
      </w:r>
    </w:p>
    <w:p w:rsidR="007B7D80" w:rsidRPr="007B7D80" w:rsidRDefault="007B7D80" w:rsidP="004F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8F" w:rsidRDefault="004F558F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подготовки выпускников к ОГЭ и ЕГЭ по английскому языку показывает, что они легко справляются с заданиями, связанными с изменением грамматической формы существительного, прилагательного, наречия, числительного.</w:t>
      </w:r>
    </w:p>
    <w:p w:rsidR="004F558F" w:rsidRPr="004F558F" w:rsidRDefault="004F558F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с изменением формы местоимения связаны с тем, что такие изменения могут осуществляться как внутри разряда личного местоимения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объектный падежи), так и с образованием притяжательного или возвратного местоимения от личного. К тому же, под влиянием родного языка обучающиеся могут спутать 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4F558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(их)</w:t>
      </w:r>
      <w:r w:rsidRPr="004F55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4F55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 (его).</w:t>
      </w:r>
    </w:p>
    <w:p w:rsidR="004F558F" w:rsidRDefault="004F558F" w:rsidP="00BC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особенно сложной является глагольная система английского языка.</w:t>
      </w:r>
    </w:p>
    <w:p w:rsidR="0044738E" w:rsidRDefault="00B97EE7" w:rsidP="0044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Форма сослагательного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наклонения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после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7EE7">
        <w:rPr>
          <w:rFonts w:ascii="Times New Roman" w:hAnsi="Times New Roman" w:cs="Times New Roman"/>
          <w:sz w:val="28"/>
          <w:szCs w:val="28"/>
        </w:rPr>
        <w:t>"</w:t>
      </w:r>
      <w:r w:rsidRPr="003B4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EE7"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B97E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обычно быстро усваивается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отличие от глагольных форм в условных предложениях, которые требуют длительной тренировки. </w:t>
      </w:r>
    </w:p>
    <w:p w:rsidR="00B97EE7" w:rsidRPr="00B97EE7" w:rsidRDefault="00B97EE7" w:rsidP="0044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 течение всего курса изучения английского языка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видо-временным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формам уделяется  много внимания, значительная часть выпускников не распознают ситуации, требующие использования </w:t>
      </w:r>
      <w:r w:rsidRPr="00B97EE7">
        <w:rPr>
          <w:rFonts w:ascii="Times New Roman" w:hAnsi="Times New Roman" w:cs="Times New Roman"/>
          <w:iCs/>
          <w:sz w:val="28"/>
          <w:szCs w:val="28"/>
          <w:lang w:val="en-US"/>
        </w:rPr>
        <w:t>Present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7EE7">
        <w:rPr>
          <w:rFonts w:ascii="Times New Roman" w:hAnsi="Times New Roman" w:cs="Times New Roman"/>
          <w:sz w:val="28"/>
          <w:szCs w:val="28"/>
        </w:rPr>
        <w:t xml:space="preserve">и </w:t>
      </w:r>
      <w:r w:rsidRPr="00B97EE7">
        <w:rPr>
          <w:rFonts w:ascii="Times New Roman" w:hAnsi="Times New Roman" w:cs="Times New Roman"/>
          <w:iCs/>
          <w:sz w:val="28"/>
          <w:szCs w:val="28"/>
          <w:lang w:val="en-US"/>
        </w:rPr>
        <w:t>Past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7EE7">
        <w:rPr>
          <w:rFonts w:ascii="Times New Roman" w:hAnsi="Times New Roman" w:cs="Times New Roman"/>
          <w:iCs/>
          <w:sz w:val="28"/>
          <w:szCs w:val="28"/>
          <w:lang w:val="en-US"/>
        </w:rPr>
        <w:t>Continuous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97EE7">
        <w:rPr>
          <w:rFonts w:ascii="Times New Roman" w:hAnsi="Times New Roman" w:cs="Times New Roman"/>
          <w:iCs/>
          <w:sz w:val="28"/>
          <w:szCs w:val="28"/>
          <w:lang w:val="en-US"/>
        </w:rPr>
        <w:t>Present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7EE7">
        <w:rPr>
          <w:rFonts w:ascii="Times New Roman" w:hAnsi="Times New Roman" w:cs="Times New Roman"/>
          <w:sz w:val="28"/>
          <w:szCs w:val="28"/>
        </w:rPr>
        <w:t xml:space="preserve">и </w:t>
      </w:r>
      <w:r w:rsidRPr="00B97EE7">
        <w:rPr>
          <w:rFonts w:ascii="Times New Roman" w:hAnsi="Times New Roman" w:cs="Times New Roman"/>
          <w:iCs/>
          <w:sz w:val="28"/>
          <w:szCs w:val="28"/>
          <w:lang w:val="en-US"/>
        </w:rPr>
        <w:t>Past</w:t>
      </w:r>
      <w:r w:rsidRPr="00B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7EE7">
        <w:rPr>
          <w:rFonts w:ascii="Times New Roman" w:hAnsi="Times New Roman" w:cs="Times New Roman"/>
          <w:iCs/>
          <w:sz w:val="28"/>
          <w:szCs w:val="28"/>
          <w:lang w:val="en-US"/>
        </w:rPr>
        <w:t>Perfect</w:t>
      </w:r>
      <w:r w:rsidRPr="00B97EE7">
        <w:rPr>
          <w:rFonts w:ascii="Times New Roman" w:hAnsi="Times New Roman" w:cs="Times New Roman"/>
          <w:iCs/>
          <w:sz w:val="28"/>
          <w:szCs w:val="28"/>
        </w:rPr>
        <w:t>.</w:t>
      </w:r>
    </w:p>
    <w:p w:rsidR="004F558F" w:rsidRDefault="00B97EE7" w:rsidP="0044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внимания требуют </w:t>
      </w:r>
      <w:r w:rsidR="0044738E" w:rsidRPr="003B42BA">
        <w:rPr>
          <w:rFonts w:ascii="Times New Roman" w:hAnsi="Times New Roman" w:cs="Times New Roman"/>
          <w:sz w:val="28"/>
          <w:szCs w:val="28"/>
        </w:rPr>
        <w:t>формы страдательного залога</w:t>
      </w:r>
      <w:r w:rsidR="0044738E">
        <w:rPr>
          <w:rFonts w:ascii="Times New Roman" w:hAnsi="Times New Roman" w:cs="Times New Roman"/>
          <w:sz w:val="28"/>
          <w:szCs w:val="28"/>
        </w:rPr>
        <w:t>, даже выпускники средней школы не всегда распознают ситуации, требующие его использования.</w:t>
      </w:r>
    </w:p>
    <w:p w:rsidR="0044738E" w:rsidRDefault="0044738E" w:rsidP="00447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выпускников 11 класса необходима практика в использовании причастий, а также сравнение причастия в функции прилагательного и личной формы глагола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придагточном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38E" w:rsidRDefault="0044738E" w:rsidP="004F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87" w:rsidRPr="003B42BA" w:rsidRDefault="007D6487" w:rsidP="003B42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2BA" w:rsidRPr="003B42BA" w:rsidRDefault="003B42BA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BA" w:rsidRDefault="003B42BA" w:rsidP="003B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B42BA" w:rsidRPr="008F6FAA" w:rsidRDefault="003B42BA" w:rsidP="008F6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FAA">
        <w:rPr>
          <w:rFonts w:ascii="Times New Roman" w:hAnsi="Times New Roman" w:cs="Times New Roman"/>
          <w:bCs/>
          <w:sz w:val="28"/>
          <w:szCs w:val="28"/>
        </w:rPr>
        <w:t xml:space="preserve">Демонстрационный вариант </w:t>
      </w:r>
      <w:r w:rsidRPr="008F6FAA">
        <w:rPr>
          <w:rFonts w:ascii="Times New Roman" w:hAnsi="Times New Roman" w:cs="Times New Roman"/>
          <w:sz w:val="28"/>
          <w:szCs w:val="28"/>
        </w:rPr>
        <w:t>контрольных измерительных материалов для проведения в 2018 году основного государственного экзамена по английскому языку.</w:t>
      </w:r>
    </w:p>
    <w:p w:rsidR="003B42BA" w:rsidRPr="008F6FAA" w:rsidRDefault="003B42BA" w:rsidP="008F6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FAA">
        <w:rPr>
          <w:rFonts w:ascii="Times New Roman" w:hAnsi="Times New Roman" w:cs="Times New Roman"/>
          <w:bCs/>
          <w:sz w:val="28"/>
          <w:szCs w:val="28"/>
        </w:rPr>
        <w:t xml:space="preserve">Кодификатор </w:t>
      </w:r>
      <w:r w:rsidRPr="008F6FAA">
        <w:rPr>
          <w:rFonts w:ascii="Times New Roman" w:hAnsi="Times New Roman" w:cs="Times New Roman"/>
          <w:sz w:val="28"/>
          <w:szCs w:val="28"/>
        </w:rPr>
        <w:t>элементов содержания и требований к уровню подготовки обучающихся для проведения основного государственного экзамена по английскому языку.</w:t>
      </w:r>
    </w:p>
    <w:p w:rsidR="003B42BA" w:rsidRPr="008F6FAA" w:rsidRDefault="003B42BA" w:rsidP="008F6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FAA">
        <w:rPr>
          <w:rFonts w:ascii="Times New Roman" w:hAnsi="Times New Roman" w:cs="Times New Roman"/>
          <w:bCs/>
          <w:sz w:val="28"/>
          <w:szCs w:val="28"/>
        </w:rPr>
        <w:t>Спецификация контрольных измерительных материалов для проведения в 2018 году основного государственного экзамена по иностранному языку</w:t>
      </w:r>
    </w:p>
    <w:p w:rsidR="003E41F7" w:rsidRPr="008F6FAA" w:rsidRDefault="003E41F7" w:rsidP="008F6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FAA">
        <w:rPr>
          <w:rFonts w:ascii="Times New Roman" w:hAnsi="Times New Roman" w:cs="Times New Roman"/>
          <w:bCs/>
          <w:sz w:val="28"/>
          <w:szCs w:val="28"/>
        </w:rPr>
        <w:t>Демонстрационный вариант</w:t>
      </w:r>
      <w:r w:rsidR="003B42BA" w:rsidRPr="008F6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контрольных измерительных материалов</w:t>
      </w:r>
      <w:r w:rsidR="003B42B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3B42B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 xml:space="preserve">2018 года по </w:t>
      </w:r>
      <w:r w:rsidR="003B42BA" w:rsidRPr="008F6FAA">
        <w:rPr>
          <w:rFonts w:ascii="Times New Roman" w:hAnsi="Times New Roman" w:cs="Times New Roman"/>
          <w:sz w:val="28"/>
          <w:szCs w:val="28"/>
        </w:rPr>
        <w:t xml:space="preserve">английскому языку </w:t>
      </w:r>
      <w:r w:rsidRPr="008F6FAA">
        <w:rPr>
          <w:rFonts w:ascii="Times New Roman" w:hAnsi="Times New Roman" w:cs="Times New Roman"/>
          <w:sz w:val="28"/>
          <w:szCs w:val="28"/>
        </w:rPr>
        <w:t>(письменная часть)</w:t>
      </w:r>
      <w:r w:rsidR="003B42BA" w:rsidRPr="008F6FAA">
        <w:rPr>
          <w:rFonts w:ascii="Times New Roman" w:hAnsi="Times New Roman" w:cs="Times New Roman"/>
          <w:sz w:val="28"/>
          <w:szCs w:val="28"/>
        </w:rPr>
        <w:t>.</w:t>
      </w:r>
    </w:p>
    <w:p w:rsidR="003E41F7" w:rsidRPr="008F6FAA" w:rsidRDefault="003E41F7" w:rsidP="008F6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FAA">
        <w:rPr>
          <w:rFonts w:ascii="Times New Roman" w:hAnsi="Times New Roman" w:cs="Times New Roman"/>
          <w:bCs/>
          <w:sz w:val="28"/>
          <w:szCs w:val="28"/>
        </w:rPr>
        <w:lastRenderedPageBreak/>
        <w:t>Кодификатор</w:t>
      </w:r>
      <w:r w:rsidR="003B42BA" w:rsidRPr="008F6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элементов содержания и требований к уровню подготовки</w:t>
      </w:r>
      <w:r w:rsidR="003B42B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выпускников образовательных организаций</w:t>
      </w:r>
      <w:r w:rsidR="003B42B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для проведения единого государственного экзамена</w:t>
      </w:r>
      <w:r w:rsidR="003B42B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 xml:space="preserve">по </w:t>
      </w:r>
      <w:r w:rsidR="003B42BA" w:rsidRPr="008F6FAA">
        <w:rPr>
          <w:rFonts w:ascii="Times New Roman" w:hAnsi="Times New Roman" w:cs="Times New Roman"/>
          <w:sz w:val="28"/>
          <w:szCs w:val="28"/>
        </w:rPr>
        <w:t>английскому языку.</w:t>
      </w:r>
    </w:p>
    <w:p w:rsidR="003E41F7" w:rsidRPr="008F6FAA" w:rsidRDefault="003E41F7" w:rsidP="008F6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FAA">
        <w:rPr>
          <w:rFonts w:ascii="Times New Roman" w:hAnsi="Times New Roman" w:cs="Times New Roman"/>
          <w:bCs/>
          <w:sz w:val="28"/>
          <w:szCs w:val="28"/>
        </w:rPr>
        <w:t>Спецификация</w:t>
      </w:r>
      <w:r w:rsidR="008F6FAA" w:rsidRPr="008F6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контрольных измерительных материалов</w:t>
      </w:r>
      <w:r w:rsidR="008F6FA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для проведения в 2018 году</w:t>
      </w:r>
      <w:r w:rsidR="008F6FA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8F6FAA" w:rsidRPr="008F6FAA">
        <w:rPr>
          <w:rFonts w:ascii="Times New Roman" w:hAnsi="Times New Roman" w:cs="Times New Roman"/>
          <w:sz w:val="28"/>
          <w:szCs w:val="28"/>
        </w:rPr>
        <w:t xml:space="preserve"> </w:t>
      </w:r>
      <w:r w:rsidRPr="008F6FAA">
        <w:rPr>
          <w:rFonts w:ascii="Times New Roman" w:hAnsi="Times New Roman" w:cs="Times New Roman"/>
          <w:sz w:val="28"/>
          <w:szCs w:val="28"/>
        </w:rPr>
        <w:t xml:space="preserve">по </w:t>
      </w:r>
      <w:r w:rsidR="008F6FAA" w:rsidRPr="008F6FAA">
        <w:rPr>
          <w:rFonts w:ascii="Times New Roman" w:hAnsi="Times New Roman" w:cs="Times New Roman"/>
          <w:sz w:val="28"/>
          <w:szCs w:val="28"/>
        </w:rPr>
        <w:t>иностранным языкам.</w:t>
      </w:r>
    </w:p>
    <w:sectPr w:rsidR="003E41F7" w:rsidRPr="008F6FAA" w:rsidSect="00A9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5904"/>
    <w:multiLevelType w:val="hybridMultilevel"/>
    <w:tmpl w:val="4B5E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6487"/>
    <w:rsid w:val="002D34D6"/>
    <w:rsid w:val="003B42BA"/>
    <w:rsid w:val="003E41F7"/>
    <w:rsid w:val="0044738E"/>
    <w:rsid w:val="004F558F"/>
    <w:rsid w:val="00666F2E"/>
    <w:rsid w:val="00686553"/>
    <w:rsid w:val="00700550"/>
    <w:rsid w:val="007B7D80"/>
    <w:rsid w:val="007D6487"/>
    <w:rsid w:val="008F6FAA"/>
    <w:rsid w:val="00A0122A"/>
    <w:rsid w:val="00A91C0B"/>
    <w:rsid w:val="00B97EE7"/>
    <w:rsid w:val="00BB1EEB"/>
    <w:rsid w:val="00BC73A7"/>
    <w:rsid w:val="00D36A0F"/>
    <w:rsid w:val="00F4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D6487"/>
  </w:style>
  <w:style w:type="table" w:styleId="a3">
    <w:name w:val="Table Grid"/>
    <w:basedOn w:val="a1"/>
    <w:uiPriority w:val="59"/>
    <w:rsid w:val="00D3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2018-09-15T15:35:00Z</dcterms:created>
  <dcterms:modified xsi:type="dcterms:W3CDTF">2018-09-15T18:29:00Z</dcterms:modified>
</cp:coreProperties>
</file>